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010" w:rsidRPr="004E5010" w:rsidRDefault="004E5010" w:rsidP="004E501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E5010">
        <w:rPr>
          <w:rFonts w:ascii="Times New Roman" w:hAnsi="Times New Roman" w:cs="Times New Roman"/>
          <w:sz w:val="24"/>
          <w:szCs w:val="24"/>
        </w:rPr>
        <w:t>МКОУ «Туринская средняя  школа-интернат имени  Алитета Николаевича Немтушкина»</w:t>
      </w:r>
    </w:p>
    <w:p w:rsidR="004E5010" w:rsidRPr="004E5010" w:rsidRDefault="004E5010" w:rsidP="004E501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E5010">
        <w:rPr>
          <w:rFonts w:ascii="Times New Roman" w:hAnsi="Times New Roman" w:cs="Times New Roman"/>
          <w:sz w:val="24"/>
          <w:szCs w:val="24"/>
        </w:rPr>
        <w:t>Эвенкийского муниципального района Красноярского края</w:t>
      </w:r>
    </w:p>
    <w:p w:rsidR="004E5010" w:rsidRPr="004E5010" w:rsidRDefault="004E5010" w:rsidP="004E501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E5010" w:rsidRPr="004E5010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5010" w:rsidRPr="004E5010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5010" w:rsidRPr="004E5010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4E5010">
        <w:rPr>
          <w:rFonts w:ascii="Times New Roman" w:hAnsi="Times New Roman" w:cs="Times New Roman"/>
          <w:sz w:val="24"/>
          <w:szCs w:val="24"/>
        </w:rPr>
        <w:t>Рекомендовано</w:t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  <w:t>Согласовано</w:t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>Утверждаю</w:t>
      </w:r>
    </w:p>
    <w:p w:rsidR="004E5010" w:rsidRPr="004E5010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4E5010">
        <w:rPr>
          <w:rFonts w:ascii="Times New Roman" w:hAnsi="Times New Roman" w:cs="Times New Roman"/>
          <w:sz w:val="24"/>
          <w:szCs w:val="24"/>
        </w:rPr>
        <w:t>МО учителей</w:t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>с зам. Директора</w:t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  <w:t>Директор  Еремина В.В.</w:t>
      </w:r>
    </w:p>
    <w:p w:rsidR="004E5010" w:rsidRPr="004E5010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4E5010">
        <w:rPr>
          <w:rFonts w:ascii="Times New Roman" w:hAnsi="Times New Roman" w:cs="Times New Roman"/>
          <w:sz w:val="24"/>
          <w:szCs w:val="24"/>
        </w:rPr>
        <w:t>Гуманитарного цикла</w:t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  <w:t>по УВР</w:t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  <w:t xml:space="preserve"> __________________</w:t>
      </w:r>
    </w:p>
    <w:p w:rsidR="004E5010" w:rsidRPr="004E5010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4E5010">
        <w:rPr>
          <w:rFonts w:ascii="Times New Roman" w:hAnsi="Times New Roman" w:cs="Times New Roman"/>
          <w:sz w:val="24"/>
          <w:szCs w:val="24"/>
        </w:rPr>
        <w:t>«___» _______2017 г.</w:t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  <w:t>«___» _______2017 г.</w:t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  <w:t xml:space="preserve">           Приказ №  101 от</w:t>
      </w:r>
    </w:p>
    <w:p w:rsidR="004E5010" w:rsidRPr="004E5010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4E5010">
        <w:rPr>
          <w:rFonts w:ascii="Times New Roman" w:hAnsi="Times New Roman" w:cs="Times New Roman"/>
          <w:sz w:val="24"/>
          <w:szCs w:val="24"/>
        </w:rPr>
        <w:t>руководитель ______</w:t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  <w:t>Зам. Директора ______</w:t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  <w:t xml:space="preserve">           01 сентября 2017 г.</w:t>
      </w:r>
    </w:p>
    <w:p w:rsidR="004E5010" w:rsidRPr="004E5010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4E5010">
        <w:rPr>
          <w:rFonts w:ascii="Times New Roman" w:hAnsi="Times New Roman" w:cs="Times New Roman"/>
          <w:sz w:val="24"/>
          <w:szCs w:val="24"/>
        </w:rPr>
        <w:t>Румянцева Л.А.</w:t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  <w:t>Цветцих Е.Ю.</w:t>
      </w:r>
    </w:p>
    <w:p w:rsidR="004E5010" w:rsidRPr="004E5010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5010" w:rsidRPr="004E5010" w:rsidRDefault="004E5010" w:rsidP="004E501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010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4E5010" w:rsidRPr="004E5010" w:rsidRDefault="004E5010" w:rsidP="004E501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010">
        <w:rPr>
          <w:rFonts w:ascii="Times New Roman" w:hAnsi="Times New Roman" w:cs="Times New Roman"/>
          <w:b/>
          <w:sz w:val="24"/>
          <w:szCs w:val="24"/>
        </w:rPr>
        <w:t>АбишевойАйманКубаевны</w:t>
      </w:r>
    </w:p>
    <w:p w:rsidR="004E5010" w:rsidRPr="004E5010" w:rsidRDefault="004E5010" w:rsidP="004E501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E5010" w:rsidRPr="004E5010" w:rsidRDefault="004E5010" w:rsidP="004E501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16E8D" w:rsidRDefault="00487856" w:rsidP="00A16E8D">
      <w:pPr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5010" w:rsidRPr="004E5010" w:rsidRDefault="004E5010" w:rsidP="00A16E8D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4E5010">
        <w:rPr>
          <w:rFonts w:ascii="Times New Roman" w:hAnsi="Times New Roman" w:cs="Times New Roman"/>
          <w:sz w:val="24"/>
          <w:szCs w:val="24"/>
        </w:rPr>
        <w:t>Предмет</w:t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  <w:t xml:space="preserve"> обществознание</w:t>
      </w:r>
      <w:r w:rsidR="00A16E8D">
        <w:rPr>
          <w:rFonts w:ascii="Times New Roman" w:hAnsi="Times New Roman" w:cs="Times New Roman"/>
          <w:sz w:val="24"/>
          <w:szCs w:val="24"/>
        </w:rPr>
        <w:t xml:space="preserve"> ( включая экономику и право</w:t>
      </w:r>
    </w:p>
    <w:p w:rsidR="004E5010" w:rsidRPr="004E5010" w:rsidRDefault="004E5010" w:rsidP="00A16E8D">
      <w:pPr>
        <w:pStyle w:val="a3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4E5010">
        <w:rPr>
          <w:rFonts w:ascii="Times New Roman" w:hAnsi="Times New Roman" w:cs="Times New Roman"/>
          <w:sz w:val="24"/>
          <w:szCs w:val="24"/>
        </w:rPr>
        <w:t>Класс</w:t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</w:r>
      <w:r w:rsidRPr="004E5010">
        <w:rPr>
          <w:rFonts w:ascii="Times New Roman" w:hAnsi="Times New Roman" w:cs="Times New Roman"/>
          <w:sz w:val="24"/>
          <w:szCs w:val="24"/>
        </w:rPr>
        <w:tab/>
        <w:t>8</w:t>
      </w:r>
    </w:p>
    <w:p w:rsidR="004E5010" w:rsidRPr="004E5010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5010" w:rsidRPr="004E5010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5010" w:rsidRPr="004E5010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5010" w:rsidRPr="004E5010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5010" w:rsidRPr="004E5010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5010" w:rsidRPr="004E5010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5010" w:rsidRPr="004E5010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5010" w:rsidRPr="004E5010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5010" w:rsidRPr="004E5010" w:rsidRDefault="004E5010" w:rsidP="004E501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E5010">
        <w:rPr>
          <w:rFonts w:ascii="Times New Roman" w:hAnsi="Times New Roman" w:cs="Times New Roman"/>
          <w:sz w:val="24"/>
          <w:szCs w:val="24"/>
        </w:rPr>
        <w:t>2017 – 2018 гг.</w:t>
      </w:r>
    </w:p>
    <w:p w:rsidR="004E5010" w:rsidRPr="004E5010" w:rsidRDefault="004E5010" w:rsidP="004E501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E5010">
        <w:rPr>
          <w:rFonts w:ascii="Times New Roman" w:hAnsi="Times New Roman" w:cs="Times New Roman"/>
          <w:sz w:val="24"/>
          <w:szCs w:val="24"/>
        </w:rPr>
        <w:t>п. Тура</w:t>
      </w:r>
    </w:p>
    <w:p w:rsidR="00822F4A" w:rsidRDefault="00822F4A"/>
    <w:p w:rsidR="004E5010" w:rsidRDefault="004E5010"/>
    <w:p w:rsidR="004E5010" w:rsidRDefault="004E5010"/>
    <w:p w:rsidR="004E5010" w:rsidRDefault="004E5010"/>
    <w:p w:rsidR="004E5010" w:rsidRDefault="004E5010"/>
    <w:p w:rsidR="004E5010" w:rsidRPr="009966A2" w:rsidRDefault="004E5010" w:rsidP="004E501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ab/>
        <w:t>Рабочая программа  по обществознанию составлена на основе Федерального  Государственного стандарта основного общего образования (базовый уровень), Примерной программы основного общего образования по обществознанию и авторской программы  Л.Н.Боголюбова.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ab/>
        <w:t>Цель: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развитие личности в ответственный период социального взросления человека, ее познавательных интересов, критического мышления в процессе восприятия социальной информации и определения собственной позиции, способности к самоопределению и самореализации;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воспитание общероссийской идентичности, гражданской позиции, уважения к социальным нормам;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ab/>
        <w:t>Задачи: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освоение на уровне функциональной грамотности систему знаний, необходимых для социальной адаптации: об обществе, социальных ролях, позитивно оцениваемых обществом личных качеств, механизмах реализации и защиты прав человека и гражданина;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овладение умениями познавательной и практической деятельности;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формирование опыта применения полученных знаний для решения типичных задач в области социальных отношений.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научить правилами пользования научными инструментами, теориями, методами;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сформировать аналитическое мышление учащихся, способствовать самостоятельно разбираться в существе вопроса;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воспитать социально активную личность, имеющее гуманистическое мировоззрение, способную отстаивать демократические идеалы и защищать патриотическую позицию;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подготовить подростка к жизни во взрослом мире, предоставив исчерпывающую информацию об окружающем  обществе, к будущей профессиональной деятельности.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ab/>
        <w:t>Учебно-методический комплект: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Л.Н. Боголюбов. Обществознание. 8-9 класс. М. Просвещение. 2011 г.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Л.Н. Боголюбов. Обществознание. Методические рекомендации. М.Просвещение. 2011 год.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Л.Н. Боголюбов. Обществознание. 8 класс. Рабочая тетрадь. М.Просвещение. 2011год.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Рабочая программа рассчитана на 34 часов том числе  6 часов на практическую работу.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ab/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Требования к уровню подготовки учащихся: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 xml:space="preserve"> Личностные: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lastRenderedPageBreak/>
        <w:t>- мотивирован на посильное и созидательное участие в жизни общества;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понимает ценностные ориентиры, основанные на патриотизме, любви и уважения к Отечеству;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вырабатывает социальные свойства человека, виды его взаимодействия с другими людьми;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понимает сущность общества как формы совместной деятельности людей;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 xml:space="preserve">      2. Метапредметные: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описывает основные социальные объекты;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сравнивает социальные объекты, суждения об обществе и человеке, выявляя их общие черты и различия;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объясняет взаимосвязи изученных социальных объектов;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оценивает поведение людей с точки зрения социальных норм;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решает познавательные и практические задачи в рамках изученного материала.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3. Предметные: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 xml:space="preserve"> Умеет использовать приобретенные знаниядля: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полноценного выполнения типичных для подростка социальных ролей;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общей ориентации в актуальных общественных событиях и процессах;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нравственной и правовой оценки конкретных поступков людей;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реализации и защиты прав человека и гражданина, осознанного выполнения своих гражданских обязанностей;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первичного анализа и исполнения социальной информации.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5010" w:rsidRPr="004E5010" w:rsidRDefault="004E5010" w:rsidP="004E501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010">
        <w:rPr>
          <w:rFonts w:ascii="Times New Roman" w:hAnsi="Times New Roman" w:cs="Times New Roman"/>
          <w:b/>
          <w:sz w:val="24"/>
          <w:szCs w:val="24"/>
        </w:rPr>
        <w:t>Тематическое планирование учебного времени: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3716" w:type="dxa"/>
        <w:tblLayout w:type="fixed"/>
        <w:tblLook w:val="04A0"/>
      </w:tblPr>
      <w:tblGrid>
        <w:gridCol w:w="1242"/>
        <w:gridCol w:w="6096"/>
        <w:gridCol w:w="2693"/>
        <w:gridCol w:w="1843"/>
        <w:gridCol w:w="1842"/>
      </w:tblGrid>
      <w:tr w:rsidR="004E5010" w:rsidRPr="009966A2" w:rsidTr="005C0305">
        <w:tc>
          <w:tcPr>
            <w:tcW w:w="1242" w:type="dxa"/>
            <w:vMerge w:val="restart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6096" w:type="dxa"/>
            <w:vMerge w:val="restart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Разделы, темы</w:t>
            </w:r>
          </w:p>
        </w:tc>
        <w:tc>
          <w:tcPr>
            <w:tcW w:w="2693" w:type="dxa"/>
            <w:vMerge w:val="restart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3685" w:type="dxa"/>
            <w:gridSpan w:val="2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4E5010" w:rsidRPr="009966A2" w:rsidTr="005C0305">
        <w:tc>
          <w:tcPr>
            <w:tcW w:w="1242" w:type="dxa"/>
            <w:vMerge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vMerge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842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4E5010" w:rsidRPr="009966A2" w:rsidTr="005C0305">
        <w:trPr>
          <w:trHeight w:val="416"/>
        </w:trPr>
        <w:tc>
          <w:tcPr>
            <w:tcW w:w="1242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9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 Личность и общество</w:t>
            </w:r>
          </w:p>
        </w:tc>
        <w:tc>
          <w:tcPr>
            <w:tcW w:w="2693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5010" w:rsidRPr="009966A2" w:rsidTr="005C0305">
        <w:tc>
          <w:tcPr>
            <w:tcW w:w="1242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9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 Сфера духовной культуры</w:t>
            </w:r>
          </w:p>
        </w:tc>
        <w:tc>
          <w:tcPr>
            <w:tcW w:w="2693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5010" w:rsidRPr="009966A2" w:rsidTr="005C0305">
        <w:tc>
          <w:tcPr>
            <w:tcW w:w="1242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9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</w:t>
            </w:r>
          </w:p>
        </w:tc>
        <w:tc>
          <w:tcPr>
            <w:tcW w:w="2693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2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5010" w:rsidRPr="009966A2" w:rsidTr="005C0305">
        <w:tc>
          <w:tcPr>
            <w:tcW w:w="1242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9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2693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4E5010" w:rsidRPr="009966A2" w:rsidTr="005C0305">
        <w:tc>
          <w:tcPr>
            <w:tcW w:w="1242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9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2693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5010" w:rsidRPr="009966A2" w:rsidTr="005C0305">
        <w:tc>
          <w:tcPr>
            <w:tcW w:w="1242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09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2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5010" w:rsidRPr="004E5010" w:rsidRDefault="004E5010" w:rsidP="004E501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010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ПЛАНИРОВАНИЕ.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000" w:type="dxa"/>
        <w:tblLayout w:type="fixed"/>
        <w:tblLook w:val="04A0"/>
      </w:tblPr>
      <w:tblGrid>
        <w:gridCol w:w="588"/>
        <w:gridCol w:w="1645"/>
        <w:gridCol w:w="6801"/>
        <w:gridCol w:w="1134"/>
        <w:gridCol w:w="1280"/>
        <w:gridCol w:w="23"/>
        <w:gridCol w:w="91"/>
        <w:gridCol w:w="23"/>
        <w:gridCol w:w="23"/>
        <w:gridCol w:w="1116"/>
        <w:gridCol w:w="1276"/>
      </w:tblGrid>
      <w:tr w:rsidR="004E5010" w:rsidRPr="009966A2" w:rsidTr="005C0305">
        <w:tc>
          <w:tcPr>
            <w:tcW w:w="588" w:type="dxa"/>
            <w:vMerge w:val="restart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№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 п\п</w:t>
            </w:r>
          </w:p>
        </w:tc>
        <w:tc>
          <w:tcPr>
            <w:tcW w:w="1645" w:type="dxa"/>
            <w:vMerge w:val="restart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6801" w:type="dxa"/>
            <w:vMerge w:val="restart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1134" w:type="dxa"/>
            <w:vMerge w:val="restart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280" w:type="dxa"/>
            <w:vMerge w:val="restart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Дом.задание</w:t>
            </w:r>
          </w:p>
        </w:tc>
        <w:tc>
          <w:tcPr>
            <w:tcW w:w="2552" w:type="dxa"/>
            <w:gridSpan w:val="6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</w:tr>
      <w:tr w:rsidR="004E5010" w:rsidRPr="009966A2" w:rsidTr="005C0305">
        <w:tc>
          <w:tcPr>
            <w:tcW w:w="588" w:type="dxa"/>
            <w:vMerge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vMerge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1" w:type="dxa"/>
            <w:vMerge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5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Личность и общество.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5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 Быть личностью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 Понятия: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 Человек, индивид, личность, мировоззрение, интеграция, адаптация, индивидуализация, социализация.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Признаки индивидуальности, человека, личности. Мировоззрение и жизненные ценности.Этапы становления личности.</w:t>
            </w: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</w:tc>
        <w:tc>
          <w:tcPr>
            <w:tcW w:w="1276" w:type="dxa"/>
            <w:gridSpan w:val="5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 Общество как форма жизнедеятельности людей</w:t>
            </w: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Понятия:</w:t>
            </w: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Общество, общественные отношения, социальные нормы.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Что мы называем обществом. Сферы жизни общества. Социальные нормы и их роль в жизни общества.</w:t>
            </w: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  <w:tc>
          <w:tcPr>
            <w:tcW w:w="1276" w:type="dxa"/>
            <w:gridSpan w:val="5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общества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Понятия: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>эволюционное развитие, социальная революция, реформа, глобализация, информационная революция, глобальные проблемы.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изменения и их формы. Развитие общества. Человечество в </w:t>
            </w:r>
            <w:r w:rsidRPr="009966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 веке, тенденции развития, основные вызовы и угрозы. Глобальные проблемы человечества.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  <w:tc>
          <w:tcPr>
            <w:tcW w:w="1276" w:type="dxa"/>
            <w:gridSpan w:val="5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 Человек. Общество и природа.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Понятия: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Природа,биосфера, ноосфера.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Природа и ее значение для человека. Связь человека с природой.</w:t>
            </w: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  <w:tc>
          <w:tcPr>
            <w:tcW w:w="1276" w:type="dxa"/>
            <w:gridSpan w:val="5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Понятия: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>индивид, индивидуальность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>личность.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параметры личности. Индивидуальность. Качества сильной личности. Специализация индивида. Мировоззрение. </w:t>
            </w:r>
            <w:r w:rsidRPr="0099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Жизненные ценности и ориентиры.</w:t>
            </w: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5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№1. «Личность и общество»</w:t>
            </w: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Подведение итогов изучения темы "Личность и общество"</w:t>
            </w: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5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Сфера духовной жизни 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5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Сфера духовной жизни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Понятия: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>духовная сфера  жизни общества, культура, культура личности.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Сфера духовной культуры и ее особенности. Культура личности и общества. Диалог культур как черта современного мира. Тенденции развития духовной культуры в современной России.</w:t>
            </w: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</w:p>
        </w:tc>
        <w:tc>
          <w:tcPr>
            <w:tcW w:w="1276" w:type="dxa"/>
            <w:gridSpan w:val="5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Мораль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Понятия: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>мораль, нравственность, моральные нормы, моральный иде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ал, гуманизм, гражданственность, </w:t>
            </w: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>патриотизм.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Основные ценности и нормы морали. Патриотизм и гражданственность. Добро и зло – главные понятия этики. Критерии морального поведения.</w:t>
            </w: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§ 7</w:t>
            </w:r>
          </w:p>
        </w:tc>
        <w:tc>
          <w:tcPr>
            <w:tcW w:w="1276" w:type="dxa"/>
            <w:gridSpan w:val="5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Долг и совесть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Понятия: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>- долг, объективные обязанности, ответственность, общественный долг, моральный долг, совесть</w:t>
            </w: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Объективные обязанности и моральная ответственность. Долг общественный и долг моральный. Совесть – внутренний самоконтроль человека.</w:t>
            </w: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§8</w:t>
            </w:r>
          </w:p>
        </w:tc>
        <w:tc>
          <w:tcPr>
            <w:tcW w:w="1276" w:type="dxa"/>
            <w:gridSpan w:val="5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Моральный выбор – это ответственность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Понятия: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>моральный выбор, моральная ответственность</w:t>
            </w: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Свобода и ответственность. Моральные знания и практическое поведение. Нравственные чувства и самоконтроль.</w:t>
            </w: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3" w:type="dxa"/>
            <w:gridSpan w:val="2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  <w:tc>
          <w:tcPr>
            <w:tcW w:w="1253" w:type="dxa"/>
            <w:gridSpan w:val="4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Образование.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Понятия: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образование, информационное общество,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>конкурентно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>способность, самообразование.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Значимость образования в условиях информационного общества. Непрерывность образования. Самообразование.</w:t>
            </w: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03" w:type="dxa"/>
            <w:gridSpan w:val="2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1253" w:type="dxa"/>
            <w:gridSpan w:val="4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Наука в современном обществе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Понятия: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>наука, естествознание, технознание, обществознание, человековедение.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Наука, ее значение в жизни современного общества. Нравственные принципы труда ученого. Возрастание роли труда ученых в современном мире.</w:t>
            </w: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3" w:type="dxa"/>
            <w:gridSpan w:val="2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</w:p>
        </w:tc>
        <w:tc>
          <w:tcPr>
            <w:tcW w:w="1253" w:type="dxa"/>
            <w:gridSpan w:val="4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Религия как одна из форм культуры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Понятия: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>религия, вера, религиозная вера, молитва, обряды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>догматы, секта.свобода совести, атеизм.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Роль религии в культурном развитии. Религиозные нормы. Религиозные организации и объединения. Свобода совести.</w:t>
            </w: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gridSpan w:val="3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</w:p>
        </w:tc>
        <w:tc>
          <w:tcPr>
            <w:tcW w:w="1162" w:type="dxa"/>
            <w:gridSpan w:val="3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 «Сфера духовной культуры»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Подведение итогов изучения темы " Сфера духовной культуры"</w:t>
            </w: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gridSpan w:val="3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gridSpan w:val="3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gridSpan w:val="3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gridSpan w:val="3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Экономика и ее роль в жизни общества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Понятия: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>потребности, ограниченность ресурсов, экономические блага, предметы потребления, средства производства, альтернативный выбор, альтернативная стоимость.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Потребности и ресурсы. Ограниченность ресурсов и экономический выбор. Свободные и экономические блага. Альтернативная стоимость (цена выбора)</w:t>
            </w: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gridSpan w:val="3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gridSpan w:val="3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Главные вопросы экономики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Понятия: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>экономическая эффективность,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экономическая система, рыночная, традиционная, командная, </w:t>
            </w: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смешанная экономика.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Что, как и для кого производить. Функции экономической системы. Типы экономических систем.</w:t>
            </w: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94" w:type="dxa"/>
            <w:gridSpan w:val="3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§1 8</w:t>
            </w:r>
          </w:p>
        </w:tc>
        <w:tc>
          <w:tcPr>
            <w:tcW w:w="1162" w:type="dxa"/>
            <w:gridSpan w:val="3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Собственность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Понятия: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>- имущественные отношения, собственность,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>владение, пользование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>распоряжение, юридические и физические лица, частная, общественная, коллективная собственность</w:t>
            </w: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Право собственности. Формы собственности. Защита прав собственности</w:t>
            </w: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gridSpan w:val="3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</w:tc>
        <w:tc>
          <w:tcPr>
            <w:tcW w:w="1162" w:type="dxa"/>
            <w:gridSpan w:val="3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18-19.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Рыночная экономика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Понятия: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>- рынок, конкуренция, спрос, предложение, диктатура цен, рыночное равновесие, равновесная цена.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Рынок. Рыночный механизм. Спрос и предложение. Рыночное равновесие</w:t>
            </w: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4" w:type="dxa"/>
            <w:gridSpan w:val="3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gridSpan w:val="3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Производство- основа экономики 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Понятия: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>продукт, товар, потребительная стоимость, меновая стоимость,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услуга, факторы производства, производительность, разделение труда, специализация.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Производство. Товары и услуги. Факторы производства. Разделение труда и специализация.</w:t>
            </w: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gridSpan w:val="3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 §21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gridSpan w:val="3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Предпринимательская деятельность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Понятия: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>предпринимательство, экономическая свобода, фирма, индивидуальное частное предприятие, товарищество, акционерное общество, малое предприятие.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Предпринимательство. Цели фирмы, ее основные организационно-правовые формы. Современные формы предпринимательства. Малое предпринимательство и фермерское хозяйство.</w:t>
            </w: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4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§22</w:t>
            </w:r>
          </w:p>
        </w:tc>
        <w:tc>
          <w:tcPr>
            <w:tcW w:w="1139" w:type="dxa"/>
            <w:gridSpan w:val="2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Роль государства в </w:t>
            </w:r>
            <w:r w:rsidRPr="0099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экономике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Понятия: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налог, 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прямые налоги, государственный бюджет, статьи дохода, статьи расхода, государственный долг, дефицит бюджета, облигации.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Экономические цели и функции государства. Государственный бюджет. Налоги.  Налоги, уплачиваемые гражданами.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Проблемы дефицита государственного бюджета и ее решение.</w:t>
            </w: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gridSpan w:val="4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1139" w:type="dxa"/>
            <w:gridSpan w:val="2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Распределение доходов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Понятия: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прожиточный минимум, потребительская корзина, поляризация доходов, минимальный размер 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>оплаты труда.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Неравенство доходов. Перераспределение доходов. Экономические меры социальной поддержки населения</w:t>
            </w: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4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§24</w:t>
            </w:r>
          </w:p>
        </w:tc>
        <w:tc>
          <w:tcPr>
            <w:tcW w:w="1139" w:type="dxa"/>
            <w:gridSpan w:val="2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Потребление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Понятия: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>- потребление, производственное и непроизводственное потребление, потребитель, семейное потребление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социальное страхование.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Семейное потребление. Прожиточный минимум. Страховые услуги, предоставляемые гражданам. Экономические основы защиты прав потребителей.</w:t>
            </w: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4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§25</w:t>
            </w:r>
          </w:p>
        </w:tc>
        <w:tc>
          <w:tcPr>
            <w:tcW w:w="1139" w:type="dxa"/>
            <w:gridSpan w:val="2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rPr>
          <w:trHeight w:val="697"/>
        </w:trPr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Инфляция и семейная экономика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Понятия: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>- инфляция, номинальный доход, реальный доход, сбережения, банковский кредит, потребительский кредит.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Реальные и номинальные доходы. Инфляция. Банковские услуги. Формы сбережения граждан. Потребительский кредит.</w:t>
            </w: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4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§26</w:t>
            </w:r>
          </w:p>
        </w:tc>
        <w:tc>
          <w:tcPr>
            <w:tcW w:w="1139" w:type="dxa"/>
            <w:gridSpan w:val="2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Безработица. Ее причины и последствия.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Понятия: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>безработица, занятость, сезонная безработица.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Занятость и безработица. Причины безработицы. Экономические и социальные последствия безработицы. Роль государства в обеспечении занятости. Какие профессии востребованы на рынке труда.</w:t>
            </w: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4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 §27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Мировое хозяйство и </w:t>
            </w:r>
            <w:r w:rsidRPr="0099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мировая торговля.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Понятия: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мировое хозяйство, внешняя торговля, внешнеторговый </w:t>
            </w: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оборот, международное разделение труда, протекционизм, фритрейдерство, валютный курс.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Международная торговля. Обменные курсы валют. Внешнеторговая политика.</w:t>
            </w: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gridSpan w:val="4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 §28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«Экономика»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Подведение итогов изучения темы "Экономика"</w:t>
            </w: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4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Социальная  сфера.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Понятия: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социальная структура, социальная мобильность,  социальная группа.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Социальная неоднородность общества: причины и проявления. Многообразие социальных общностей и групп. Социальная мобильность. Социальные конфликты и пути их разрешения. Изменения социальной структуры в связи с переходом в постиндустриальное общество.</w:t>
            </w: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gridSpan w:val="5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</w:tc>
        <w:tc>
          <w:tcPr>
            <w:tcW w:w="1116" w:type="dxa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Социальные статусы и роли.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Понятия: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>- социальная роль, социальный статус, гендер</w:t>
            </w: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Социальная позиция человека в обществе. Ролевой репертуар личности. Изменение статуса с возрастом. Социальные роли подростков</w:t>
            </w: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gridSpan w:val="5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§  14</w:t>
            </w:r>
          </w:p>
        </w:tc>
        <w:tc>
          <w:tcPr>
            <w:tcW w:w="1116" w:type="dxa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Нации и межнациональные отношения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Понятия: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>этническая группа, нация, народность, этнос, национальная гордость.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Этнические группы. Межнациональные отношения. Взаимодействие людей в многонациональном и многоконфессиональном обществе.</w:t>
            </w: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gridSpan w:val="5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</w:tc>
        <w:tc>
          <w:tcPr>
            <w:tcW w:w="1116" w:type="dxa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Отклоняющееся поведение.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Понятия: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i/>
                <w:sz w:val="24"/>
                <w:szCs w:val="24"/>
              </w:rPr>
              <w:t>- отклоняющееся поведение, алкоголизм, наркомания.</w:t>
            </w:r>
          </w:p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Опасность наркомании и алкоголизма. Социальная значимость здорового образа жизни.</w:t>
            </w: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gridSpan w:val="5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1116" w:type="dxa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«Социальная сфера»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Подведение итогов изучения темы "Социальная сфера". Повторение основных понятий темы.</w:t>
            </w: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gridSpan w:val="3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gridSpan w:val="3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Подведение итогов изучения курса обществознания за 8 класс. Повторение основных понятий курса. Обсуждение проблемных вопросов.</w:t>
            </w: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gridSpan w:val="3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gridSpan w:val="3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010" w:rsidRPr="009966A2" w:rsidTr="005C0305">
        <w:tc>
          <w:tcPr>
            <w:tcW w:w="588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801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66A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94" w:type="dxa"/>
            <w:gridSpan w:val="3"/>
            <w:tcBorders>
              <w:righ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gridSpan w:val="3"/>
            <w:tcBorders>
              <w:left w:val="single" w:sz="4" w:space="0" w:color="auto"/>
            </w:tcBorders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5010" w:rsidRPr="009966A2" w:rsidRDefault="004E5010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4E5010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Средства контроля: тестовые материалы, для оценки освоения школьниками планируемого содержания, прилагаются к папке «Практические работы».</w:t>
      </w:r>
    </w:p>
    <w:p w:rsidR="00495C7A" w:rsidRPr="009966A2" w:rsidRDefault="00495C7A" w:rsidP="004E501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Учебно-методические средства обучения: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1. Боголюбов Л.Н., Городецкая Н.И., Иванова Л.Ф. Обществознание. Программы общеобразовательных учреждений. 6-11 классы. М. Просвещение. 2011г.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 xml:space="preserve"> 2 . Л.Н.Боголюбов, Л.Ф.Иванова . Обществознание. Методические рекомендации. М. Просвещение. 2011 г.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 xml:space="preserve"> 3 . Л.Н.Боголюбов, Л.Ф.Иванова.  Обществознание. Рабочая тетрадь. М. Просвещение. 2011 г.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 xml:space="preserve"> 4. Контрольно-измерительные материалы. Обществознание. 8 класс.составитель А.В.Поздеев. М. ВАКО.2011г.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 xml:space="preserve"> 5. Боголюбов Л.Н., Городецкая Н.И., Иванова Л.Ф. и др. Промежуточная аттестация по обществознанию. 6-9 классы.  Пособие для учителей общеобразовательных учреждений.М. Просвещение. 2010г.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 xml:space="preserve"> 6. Л.Н. Боголюбов. Обществознание. 8-9 класс. М. Просвещение. 2011 г.</w:t>
      </w:r>
    </w:p>
    <w:p w:rsidR="00495C7A" w:rsidRDefault="00495C7A" w:rsidP="004E501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5010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4. Таблицы:</w:t>
      </w:r>
    </w:p>
    <w:p w:rsidR="00495C7A" w:rsidRPr="009966A2" w:rsidRDefault="00495C7A" w:rsidP="004E501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Человек. Природа. Общество.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Социальный процесс.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Социализация человека.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Экономика.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Социальная сфера.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Политика и право.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Духовная культура.</w:t>
      </w:r>
    </w:p>
    <w:p w:rsidR="00495C7A" w:rsidRDefault="00495C7A" w:rsidP="004E501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966A2">
        <w:rPr>
          <w:rFonts w:ascii="Times New Roman" w:hAnsi="Times New Roman" w:cs="Times New Roman"/>
          <w:sz w:val="24"/>
          <w:szCs w:val="24"/>
        </w:rPr>
        <w:lastRenderedPageBreak/>
        <w:t>5. Учебные фильмы «Обществознание в 8 классе»: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Что такое человек;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Человек и природа;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Человек среди людей;</w:t>
      </w:r>
    </w:p>
    <w:p w:rsidR="004E5010" w:rsidRPr="009966A2" w:rsidRDefault="004E5010" w:rsidP="004E5010">
      <w:pPr>
        <w:pStyle w:val="a3"/>
        <w:rPr>
          <w:rFonts w:ascii="Times New Roman" w:hAnsi="Times New Roman" w:cs="Times New Roman"/>
          <w:sz w:val="24"/>
          <w:szCs w:val="24"/>
        </w:rPr>
      </w:pPr>
      <w:r w:rsidRPr="009966A2">
        <w:rPr>
          <w:rFonts w:ascii="Times New Roman" w:hAnsi="Times New Roman" w:cs="Times New Roman"/>
          <w:sz w:val="24"/>
          <w:szCs w:val="24"/>
        </w:rPr>
        <w:t>- Человек и общество.</w:t>
      </w:r>
    </w:p>
    <w:sectPr w:rsidR="004E5010" w:rsidRPr="009966A2" w:rsidSect="004E5010">
      <w:foot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646C" w:rsidRDefault="007C646C" w:rsidP="004E5010">
      <w:r>
        <w:separator/>
      </w:r>
    </w:p>
  </w:endnote>
  <w:endnote w:type="continuationSeparator" w:id="1">
    <w:p w:rsidR="007C646C" w:rsidRDefault="007C646C" w:rsidP="004E50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0843205"/>
      <w:docPartObj>
        <w:docPartGallery w:val="Page Numbers (Bottom of Page)"/>
        <w:docPartUnique/>
      </w:docPartObj>
    </w:sdtPr>
    <w:sdtContent>
      <w:p w:rsidR="004E5010" w:rsidRDefault="005B62C6">
        <w:pPr>
          <w:pStyle w:val="a7"/>
          <w:jc w:val="right"/>
        </w:pPr>
        <w:r>
          <w:fldChar w:fldCharType="begin"/>
        </w:r>
        <w:r w:rsidR="007A600B">
          <w:instrText xml:space="preserve"> PAGE   \* MERGEFORMAT </w:instrText>
        </w:r>
        <w:r>
          <w:fldChar w:fldCharType="separate"/>
        </w:r>
        <w:r w:rsidR="0048785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E5010" w:rsidRDefault="004E501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646C" w:rsidRDefault="007C646C" w:rsidP="004E5010">
      <w:r>
        <w:separator/>
      </w:r>
    </w:p>
  </w:footnote>
  <w:footnote w:type="continuationSeparator" w:id="1">
    <w:p w:rsidR="007C646C" w:rsidRDefault="007C646C" w:rsidP="004E50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5010"/>
    <w:rsid w:val="00487856"/>
    <w:rsid w:val="00495C7A"/>
    <w:rsid w:val="004E5010"/>
    <w:rsid w:val="005704F2"/>
    <w:rsid w:val="005B62C6"/>
    <w:rsid w:val="007A600B"/>
    <w:rsid w:val="007C646C"/>
    <w:rsid w:val="00822F4A"/>
    <w:rsid w:val="00A16E8D"/>
    <w:rsid w:val="00AC3361"/>
    <w:rsid w:val="00B00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010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5010"/>
    <w:pPr>
      <w:spacing w:after="0" w:line="240" w:lineRule="auto"/>
    </w:pPr>
  </w:style>
  <w:style w:type="table" w:styleId="a4">
    <w:name w:val="Table Grid"/>
    <w:basedOn w:val="a1"/>
    <w:uiPriority w:val="59"/>
    <w:rsid w:val="004E50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4E50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E5010"/>
  </w:style>
  <w:style w:type="paragraph" w:styleId="a7">
    <w:name w:val="footer"/>
    <w:basedOn w:val="a"/>
    <w:link w:val="a8"/>
    <w:uiPriority w:val="99"/>
    <w:unhideWhenUsed/>
    <w:rsid w:val="004E50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E50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3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1991</Words>
  <Characters>11351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Абишева</dc:creator>
  <cp:lastModifiedBy>Учитель</cp:lastModifiedBy>
  <cp:revision>6</cp:revision>
  <cp:lastPrinted>2017-09-09T06:30:00Z</cp:lastPrinted>
  <dcterms:created xsi:type="dcterms:W3CDTF">2017-09-06T16:03:00Z</dcterms:created>
  <dcterms:modified xsi:type="dcterms:W3CDTF">2017-11-18T06:01:00Z</dcterms:modified>
</cp:coreProperties>
</file>